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5B02" w14:textId="1D5C402E" w:rsidR="00D113DE" w:rsidRPr="008F7BEE" w:rsidRDefault="001B251E" w:rsidP="008F7BEE">
      <w:pPr>
        <w:ind w:left="1440" w:firstLine="634"/>
        <w:jc w:val="right"/>
        <w:outlineLvl w:val="0"/>
        <w:rPr>
          <w:rFonts w:asciiTheme="minorHAnsi" w:hAnsiTheme="minorHAnsi"/>
          <w:b w:val="0"/>
          <w:color w:val="2E2763"/>
          <w:spacing w:val="-2"/>
          <w:sz w:val="24"/>
          <w:szCs w:val="24"/>
        </w:rPr>
      </w:pPr>
      <w:r w:rsidRPr="008F7BEE">
        <w:rPr>
          <w:rFonts w:asciiTheme="minorHAnsi" w:hAnsiTheme="minorHAnsi"/>
          <w:noProof/>
          <w:color w:val="2E2763"/>
          <w:spacing w:val="12"/>
          <w:sz w:val="24"/>
          <w:szCs w:val="24"/>
        </w:rPr>
        <w:drawing>
          <wp:anchor distT="0" distB="0" distL="114300" distR="114300" simplePos="0" relativeHeight="251657728" behindDoc="0" locked="0" layoutInCell="1" allowOverlap="1" wp14:anchorId="0B14212F" wp14:editId="3F447D1A">
            <wp:simplePos x="0" y="0"/>
            <wp:positionH relativeFrom="column">
              <wp:posOffset>-59503</wp:posOffset>
            </wp:positionH>
            <wp:positionV relativeFrom="page">
              <wp:posOffset>460375</wp:posOffset>
            </wp:positionV>
            <wp:extent cx="3583940" cy="833120"/>
            <wp:effectExtent l="0" t="0" r="0" b="5080"/>
            <wp:wrapNone/>
            <wp:docPr id="2" name="Picture 2" title="AC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b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583940" cy="833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3DD6" w:rsidRPr="008F7BEE">
        <w:rPr>
          <w:rFonts w:asciiTheme="minorHAnsi" w:hAnsiTheme="minorHAnsi"/>
          <w:b w:val="0"/>
          <w:color w:val="2E2763"/>
          <w:spacing w:val="-2"/>
          <w:sz w:val="24"/>
          <w:szCs w:val="24"/>
        </w:rPr>
        <w:t>1703 N</w:t>
      </w:r>
      <w:r w:rsidR="005C3262" w:rsidRPr="008F7BEE">
        <w:rPr>
          <w:rFonts w:asciiTheme="minorHAnsi" w:hAnsiTheme="minorHAnsi"/>
          <w:b w:val="0"/>
          <w:color w:val="2E2763"/>
          <w:spacing w:val="-2"/>
          <w:sz w:val="24"/>
          <w:szCs w:val="24"/>
        </w:rPr>
        <w:t>.</w:t>
      </w:r>
      <w:r w:rsidR="008D3DD6" w:rsidRPr="008F7BEE">
        <w:rPr>
          <w:rFonts w:asciiTheme="minorHAnsi" w:hAnsiTheme="minorHAnsi"/>
          <w:b w:val="0"/>
          <w:color w:val="2E2763"/>
          <w:spacing w:val="-2"/>
          <w:sz w:val="24"/>
          <w:szCs w:val="24"/>
        </w:rPr>
        <w:t xml:space="preserve"> Beauregard St</w:t>
      </w:r>
      <w:r w:rsidR="00297DF0" w:rsidRPr="008F7BEE">
        <w:rPr>
          <w:rFonts w:asciiTheme="minorHAnsi" w:hAnsiTheme="minorHAnsi"/>
          <w:b w:val="0"/>
          <w:color w:val="2E2763"/>
          <w:spacing w:val="-2"/>
          <w:sz w:val="24"/>
          <w:szCs w:val="24"/>
        </w:rPr>
        <w:t>.</w:t>
      </w:r>
      <w:r w:rsidR="007D7CFB" w:rsidRPr="008F7BEE">
        <w:rPr>
          <w:rFonts w:asciiTheme="minorHAnsi" w:hAnsiTheme="minorHAnsi"/>
          <w:b w:val="0"/>
          <w:color w:val="2E2763"/>
          <w:spacing w:val="-2"/>
          <w:sz w:val="24"/>
          <w:szCs w:val="24"/>
        </w:rPr>
        <w:t xml:space="preserve">, Suite </w:t>
      </w:r>
      <w:r w:rsidR="008D3DD6" w:rsidRPr="008F7BEE">
        <w:rPr>
          <w:rFonts w:asciiTheme="minorHAnsi" w:hAnsiTheme="minorHAnsi"/>
          <w:b w:val="0"/>
          <w:color w:val="2E2763"/>
          <w:spacing w:val="-2"/>
          <w:sz w:val="24"/>
          <w:szCs w:val="24"/>
        </w:rPr>
        <w:t>42</w:t>
      </w:r>
      <w:r w:rsidR="00297DF0" w:rsidRPr="008F7BEE">
        <w:rPr>
          <w:rFonts w:asciiTheme="minorHAnsi" w:hAnsiTheme="minorHAnsi"/>
          <w:b w:val="0"/>
          <w:color w:val="2E2763"/>
          <w:spacing w:val="-2"/>
          <w:sz w:val="24"/>
          <w:szCs w:val="24"/>
        </w:rPr>
        <w:t>0</w:t>
      </w:r>
      <w:r w:rsidR="00E25664" w:rsidRPr="008F7BEE">
        <w:rPr>
          <w:rFonts w:asciiTheme="minorHAnsi" w:hAnsiTheme="minorHAnsi"/>
          <w:b w:val="0"/>
          <w:color w:val="2E2763"/>
          <w:spacing w:val="-2"/>
          <w:sz w:val="24"/>
          <w:szCs w:val="24"/>
        </w:rPr>
        <w:t xml:space="preserve"> </w:t>
      </w:r>
    </w:p>
    <w:p w14:paraId="2F2F66C5" w14:textId="5B9C5E07" w:rsidR="00D113DE" w:rsidRPr="008F7BEE" w:rsidRDefault="00297DF0" w:rsidP="008F7BEE">
      <w:pPr>
        <w:ind w:left="1440" w:firstLine="634"/>
        <w:jc w:val="right"/>
        <w:outlineLvl w:val="0"/>
        <w:rPr>
          <w:rFonts w:asciiTheme="minorHAnsi" w:hAnsiTheme="minorHAnsi"/>
          <w:b w:val="0"/>
          <w:color w:val="2E2763"/>
          <w:spacing w:val="-2"/>
          <w:sz w:val="24"/>
          <w:szCs w:val="24"/>
        </w:rPr>
      </w:pPr>
      <w:r w:rsidRPr="008F7BEE">
        <w:rPr>
          <w:rFonts w:asciiTheme="minorHAnsi" w:hAnsiTheme="minorHAnsi"/>
          <w:b w:val="0"/>
          <w:color w:val="2E2763"/>
          <w:spacing w:val="-2"/>
          <w:sz w:val="24"/>
          <w:szCs w:val="24"/>
        </w:rPr>
        <w:t>A</w:t>
      </w:r>
      <w:r w:rsidR="008D3DD6" w:rsidRPr="008F7BEE">
        <w:rPr>
          <w:rFonts w:asciiTheme="minorHAnsi" w:hAnsiTheme="minorHAnsi"/>
          <w:b w:val="0"/>
          <w:color w:val="2E2763"/>
          <w:spacing w:val="-2"/>
          <w:sz w:val="24"/>
          <w:szCs w:val="24"/>
        </w:rPr>
        <w:t>lexandria</w:t>
      </w:r>
      <w:r w:rsidRPr="008F7BEE">
        <w:rPr>
          <w:rFonts w:asciiTheme="minorHAnsi" w:hAnsiTheme="minorHAnsi"/>
          <w:b w:val="0"/>
          <w:color w:val="2E2763"/>
          <w:spacing w:val="-2"/>
          <w:sz w:val="24"/>
          <w:szCs w:val="24"/>
        </w:rPr>
        <w:t>, VA 22</w:t>
      </w:r>
      <w:r w:rsidR="008D3DD6" w:rsidRPr="008F7BEE">
        <w:rPr>
          <w:rFonts w:asciiTheme="minorHAnsi" w:hAnsiTheme="minorHAnsi"/>
          <w:b w:val="0"/>
          <w:color w:val="2E2763"/>
          <w:spacing w:val="-2"/>
          <w:sz w:val="24"/>
          <w:szCs w:val="24"/>
        </w:rPr>
        <w:t>311</w:t>
      </w:r>
      <w:r w:rsidR="00E25664" w:rsidRPr="008F7BEE">
        <w:rPr>
          <w:rFonts w:asciiTheme="minorHAnsi" w:hAnsiTheme="minorHAnsi"/>
          <w:b w:val="0"/>
          <w:color w:val="2E2763"/>
          <w:spacing w:val="-2"/>
          <w:sz w:val="24"/>
          <w:szCs w:val="24"/>
        </w:rPr>
        <w:t xml:space="preserve"> </w:t>
      </w:r>
    </w:p>
    <w:p w14:paraId="7076D954" w14:textId="0C70B134" w:rsidR="00D113DE" w:rsidRPr="008F7BEE" w:rsidRDefault="00E25664" w:rsidP="008F7BEE">
      <w:pPr>
        <w:ind w:left="1440" w:firstLine="634"/>
        <w:jc w:val="right"/>
        <w:outlineLvl w:val="0"/>
        <w:rPr>
          <w:rFonts w:asciiTheme="minorHAnsi" w:hAnsiTheme="minorHAnsi"/>
          <w:b w:val="0"/>
          <w:color w:val="2E2763"/>
          <w:spacing w:val="-2"/>
          <w:sz w:val="24"/>
          <w:szCs w:val="24"/>
        </w:rPr>
      </w:pPr>
      <w:r w:rsidRPr="008F7BEE">
        <w:rPr>
          <w:rFonts w:asciiTheme="minorHAnsi" w:hAnsiTheme="minorHAnsi"/>
          <w:b w:val="0"/>
          <w:color w:val="2E2763"/>
          <w:spacing w:val="-2"/>
          <w:sz w:val="24"/>
          <w:szCs w:val="24"/>
        </w:rPr>
        <w:t xml:space="preserve">Tel: </w:t>
      </w:r>
      <w:r w:rsidR="007E7F6E" w:rsidRPr="008F7BEE">
        <w:rPr>
          <w:rFonts w:asciiTheme="minorHAnsi" w:hAnsiTheme="minorHAnsi"/>
          <w:b w:val="0"/>
          <w:color w:val="2E2763"/>
          <w:spacing w:val="-2"/>
          <w:sz w:val="24"/>
          <w:szCs w:val="24"/>
        </w:rPr>
        <w:t>(</w:t>
      </w:r>
      <w:r w:rsidRPr="008F7BEE">
        <w:rPr>
          <w:rFonts w:asciiTheme="minorHAnsi" w:hAnsiTheme="minorHAnsi"/>
          <w:b w:val="0"/>
          <w:color w:val="2E2763"/>
          <w:spacing w:val="-2"/>
          <w:sz w:val="24"/>
          <w:szCs w:val="24"/>
        </w:rPr>
        <w:t>202</w:t>
      </w:r>
      <w:r w:rsidR="007E7F6E" w:rsidRPr="008F7BEE">
        <w:rPr>
          <w:rFonts w:asciiTheme="minorHAnsi" w:hAnsiTheme="minorHAnsi"/>
          <w:b w:val="0"/>
          <w:color w:val="2E2763"/>
          <w:spacing w:val="-2"/>
          <w:sz w:val="24"/>
          <w:szCs w:val="24"/>
        </w:rPr>
        <w:t xml:space="preserve">) </w:t>
      </w:r>
      <w:r w:rsidRPr="008F7BEE">
        <w:rPr>
          <w:rFonts w:asciiTheme="minorHAnsi" w:hAnsiTheme="minorHAnsi"/>
          <w:b w:val="0"/>
          <w:color w:val="2E2763"/>
          <w:spacing w:val="-2"/>
          <w:sz w:val="24"/>
          <w:szCs w:val="24"/>
        </w:rPr>
        <w:t>467-5081</w:t>
      </w:r>
      <w:r w:rsidR="00335ABF" w:rsidRPr="008F7BEE">
        <w:rPr>
          <w:rFonts w:asciiTheme="minorHAnsi" w:hAnsiTheme="minorHAnsi"/>
          <w:b w:val="0"/>
          <w:color w:val="2E2763"/>
          <w:spacing w:val="-2"/>
          <w:sz w:val="24"/>
          <w:szCs w:val="24"/>
        </w:rPr>
        <w:t xml:space="preserve"> </w:t>
      </w:r>
    </w:p>
    <w:p w14:paraId="0B4E2ACE" w14:textId="1A7C5757" w:rsidR="00053BF3" w:rsidRPr="008F7BEE" w:rsidRDefault="00E25664" w:rsidP="008F7BEE">
      <w:pPr>
        <w:ind w:left="1440" w:firstLine="634"/>
        <w:jc w:val="right"/>
        <w:outlineLvl w:val="0"/>
        <w:rPr>
          <w:rFonts w:asciiTheme="minorHAnsi" w:hAnsiTheme="minorHAnsi"/>
          <w:b w:val="0"/>
          <w:color w:val="2E2763"/>
          <w:spacing w:val="12"/>
          <w:sz w:val="24"/>
          <w:szCs w:val="24"/>
        </w:rPr>
      </w:pPr>
      <w:r w:rsidRPr="008F7BEE">
        <w:rPr>
          <w:rFonts w:asciiTheme="minorHAnsi" w:hAnsiTheme="minorHAnsi"/>
          <w:b w:val="0"/>
          <w:color w:val="2E2763"/>
          <w:spacing w:val="-2"/>
          <w:sz w:val="24"/>
          <w:szCs w:val="24"/>
        </w:rPr>
        <w:t xml:space="preserve">Fax: </w:t>
      </w:r>
      <w:r w:rsidR="007E7F6E" w:rsidRPr="008F7BEE">
        <w:rPr>
          <w:rFonts w:asciiTheme="minorHAnsi" w:hAnsiTheme="minorHAnsi"/>
          <w:b w:val="0"/>
          <w:color w:val="2E2763"/>
          <w:spacing w:val="-2"/>
          <w:sz w:val="24"/>
          <w:szCs w:val="24"/>
        </w:rPr>
        <w:t>(</w:t>
      </w:r>
      <w:r w:rsidR="00612E4E" w:rsidRPr="008F7BEE">
        <w:rPr>
          <w:rFonts w:asciiTheme="minorHAnsi" w:hAnsiTheme="minorHAnsi"/>
          <w:b w:val="0"/>
          <w:color w:val="2E2763"/>
          <w:spacing w:val="-2"/>
          <w:sz w:val="24"/>
          <w:szCs w:val="24"/>
        </w:rPr>
        <w:t>703</w:t>
      </w:r>
      <w:r w:rsidR="007E7F6E" w:rsidRPr="008F7BEE">
        <w:rPr>
          <w:rFonts w:asciiTheme="minorHAnsi" w:hAnsiTheme="minorHAnsi"/>
          <w:b w:val="0"/>
          <w:color w:val="2E2763"/>
          <w:spacing w:val="-2"/>
          <w:sz w:val="24"/>
          <w:szCs w:val="24"/>
        </w:rPr>
        <w:t xml:space="preserve">) </w:t>
      </w:r>
      <w:r w:rsidRPr="008F7BEE">
        <w:rPr>
          <w:rFonts w:asciiTheme="minorHAnsi" w:hAnsiTheme="minorHAnsi"/>
          <w:b w:val="0"/>
          <w:color w:val="2E2763"/>
          <w:spacing w:val="-2"/>
          <w:sz w:val="24"/>
          <w:szCs w:val="24"/>
        </w:rPr>
        <w:t>46</w:t>
      </w:r>
      <w:r w:rsidR="00612E4E" w:rsidRPr="008F7BEE">
        <w:rPr>
          <w:rFonts w:asciiTheme="minorHAnsi" w:hAnsiTheme="minorHAnsi"/>
          <w:b w:val="0"/>
          <w:color w:val="2E2763"/>
          <w:spacing w:val="-2"/>
          <w:sz w:val="24"/>
          <w:szCs w:val="24"/>
        </w:rPr>
        <w:t>5</w:t>
      </w:r>
      <w:r w:rsidRPr="008F7BEE">
        <w:rPr>
          <w:rFonts w:asciiTheme="minorHAnsi" w:hAnsiTheme="minorHAnsi"/>
          <w:b w:val="0"/>
          <w:color w:val="2E2763"/>
          <w:spacing w:val="-2"/>
          <w:sz w:val="24"/>
          <w:szCs w:val="24"/>
        </w:rPr>
        <w:t>-5085</w:t>
      </w:r>
    </w:p>
    <w:p w14:paraId="50CCC853" w14:textId="49BB5A15" w:rsidR="00053BF3" w:rsidRDefault="00D113DE" w:rsidP="00083473">
      <w:pPr>
        <w:spacing w:before="240" w:line="360" w:lineRule="auto"/>
        <w:rPr>
          <w:rFonts w:ascii="Arial Narrow" w:hAnsi="Arial Narrow"/>
          <w:b w:val="0"/>
          <w:sz w:val="22"/>
          <w:szCs w:val="22"/>
        </w:rPr>
      </w:pPr>
      <w:r>
        <w:rPr>
          <w:rFonts w:asciiTheme="minorHAnsi" w:hAnsiTheme="minorHAnsi" w:cs="Tahoma"/>
          <w:b w:val="0"/>
          <w:noProof/>
          <w:sz w:val="22"/>
          <w:szCs w:val="22"/>
        </w:rPr>
        <mc:AlternateContent>
          <mc:Choice Requires="wps">
            <w:drawing>
              <wp:anchor distT="0" distB="0" distL="114300" distR="114300" simplePos="0" relativeHeight="251659264" behindDoc="0" locked="0" layoutInCell="1" allowOverlap="1" wp14:anchorId="1C90738E" wp14:editId="6826F5F3">
                <wp:simplePos x="0" y="0"/>
                <wp:positionH relativeFrom="column">
                  <wp:posOffset>-17145</wp:posOffset>
                </wp:positionH>
                <wp:positionV relativeFrom="paragraph">
                  <wp:posOffset>151167</wp:posOffset>
                </wp:positionV>
                <wp:extent cx="6514278" cy="0"/>
                <wp:effectExtent l="0" t="25400" r="39370" b="25400"/>
                <wp:wrapNone/>
                <wp:docPr id="3" name="Straight Connector 3"/>
                <wp:cNvGraphicFramePr/>
                <a:graphic xmlns:a="http://schemas.openxmlformats.org/drawingml/2006/main">
                  <a:graphicData uri="http://schemas.microsoft.com/office/word/2010/wordprocessingShape">
                    <wps:wsp>
                      <wps:cNvCnPr/>
                      <wps:spPr>
                        <a:xfrm flipV="1">
                          <a:off x="0" y="0"/>
                          <a:ext cx="6514278" cy="0"/>
                        </a:xfrm>
                        <a:prstGeom prst="line">
                          <a:avLst/>
                        </a:prstGeom>
                        <a:ln w="38100">
                          <a:solidFill>
                            <a:srgbClr val="2E276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01F5A705"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11.9pt" to="511.6pt,1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" strokecolor="#2e2763" strokeweight="3pt"/>
            </w:pict>
          </mc:Fallback>
        </mc:AlternateContent>
      </w:r>
      <w:r w:rsidR="00276DE9">
        <w:rPr>
          <w:rFonts w:ascii="Arial Narrow" w:hAnsi="Arial Narrow"/>
          <w:b w:val="0"/>
          <w:sz w:val="22"/>
          <w:szCs w:val="22"/>
        </w:rPr>
        <w:softHyphen/>
      </w:r>
    </w:p>
    <w:p w14:paraId="5CA8A7DA" w14:textId="7858F42F" w:rsidR="00C06DC2" w:rsidRPr="00331308" w:rsidRDefault="00D113DE" w:rsidP="00C06DC2">
      <w:pPr>
        <w:spacing w:line="276" w:lineRule="auto"/>
        <w:rPr>
          <w:rFonts w:ascii="Times New Roman" w:hAnsi="Times New Roman"/>
          <w:b w:val="0"/>
          <w:sz w:val="24"/>
          <w:szCs w:val="24"/>
        </w:rPr>
      </w:pPr>
      <w:r w:rsidRPr="00C06DC2">
        <w:rPr>
          <w:rFonts w:ascii="Times New Roman" w:hAnsi="Times New Roman"/>
          <w:b w:val="0"/>
          <w:sz w:val="24"/>
          <w:szCs w:val="24"/>
        </w:rPr>
        <w:softHyphen/>
      </w:r>
      <w:r w:rsidR="00C06DC2" w:rsidRPr="00331308">
        <w:rPr>
          <w:rFonts w:ascii="Times New Roman" w:hAnsi="Times New Roman"/>
          <w:b w:val="0"/>
          <w:sz w:val="24"/>
          <w:szCs w:val="24"/>
        </w:rPr>
        <w:t>May 1</w:t>
      </w:r>
      <w:r w:rsidR="00C92296">
        <w:rPr>
          <w:rFonts w:ascii="Times New Roman" w:hAnsi="Times New Roman"/>
          <w:b w:val="0"/>
          <w:sz w:val="24"/>
          <w:szCs w:val="24"/>
        </w:rPr>
        <w:t>7</w:t>
      </w:r>
      <w:r w:rsidR="00C06DC2" w:rsidRPr="00331308">
        <w:rPr>
          <w:rFonts w:ascii="Times New Roman" w:hAnsi="Times New Roman"/>
          <w:b w:val="0"/>
          <w:sz w:val="24"/>
          <w:szCs w:val="24"/>
        </w:rPr>
        <w:t>, 2022</w:t>
      </w:r>
    </w:p>
    <w:p w14:paraId="4D3C2B63" w14:textId="77777777" w:rsidR="00C06DC2" w:rsidRPr="00331308" w:rsidRDefault="00C06DC2" w:rsidP="00C06DC2">
      <w:pPr>
        <w:spacing w:line="276" w:lineRule="auto"/>
        <w:rPr>
          <w:rFonts w:ascii="Times New Roman" w:hAnsi="Times New Roman"/>
          <w:b w:val="0"/>
          <w:sz w:val="24"/>
          <w:szCs w:val="24"/>
        </w:rPr>
      </w:pPr>
    </w:p>
    <w:p w14:paraId="185962F6"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Douglas Ito, Director</w:t>
      </w:r>
    </w:p>
    <w:p w14:paraId="383643B8"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Consumer Protection and Enforcement Division</w:t>
      </w:r>
    </w:p>
    <w:p w14:paraId="14D0C735"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California Public Utilities Commission</w:t>
      </w:r>
    </w:p>
    <w:p w14:paraId="2876FC2B"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505 Van Ness Avenue</w:t>
      </w:r>
    </w:p>
    <w:p w14:paraId="77B4D522"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San Francisco, CA 94102</w:t>
      </w:r>
    </w:p>
    <w:p w14:paraId="6F617F8C" w14:textId="77777777" w:rsidR="00C06DC2" w:rsidRPr="00331308" w:rsidRDefault="00C06DC2" w:rsidP="00C06DC2">
      <w:pPr>
        <w:spacing w:line="276" w:lineRule="auto"/>
        <w:rPr>
          <w:rFonts w:ascii="Times New Roman" w:hAnsi="Times New Roman"/>
          <w:b w:val="0"/>
          <w:sz w:val="24"/>
          <w:szCs w:val="24"/>
        </w:rPr>
      </w:pPr>
    </w:p>
    <w:p w14:paraId="0A6703FE"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RE: AMERICAN COUNCIL OF THE BLIND RESPONSE IN SUPPORT OF RESOLUTION TL-19137</w:t>
      </w:r>
    </w:p>
    <w:p w14:paraId="2D10CA91" w14:textId="77777777" w:rsidR="00C06DC2" w:rsidRPr="00331308" w:rsidRDefault="00C06DC2" w:rsidP="00C06DC2">
      <w:pPr>
        <w:spacing w:line="276" w:lineRule="auto"/>
        <w:rPr>
          <w:rFonts w:ascii="Times New Roman" w:hAnsi="Times New Roman"/>
          <w:b w:val="0"/>
          <w:sz w:val="24"/>
          <w:szCs w:val="24"/>
        </w:rPr>
      </w:pPr>
    </w:p>
    <w:p w14:paraId="7837E55A"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 xml:space="preserve">Dear Director Ito, </w:t>
      </w:r>
    </w:p>
    <w:p w14:paraId="1366B53E" w14:textId="77777777" w:rsidR="00C06DC2" w:rsidRPr="00331308" w:rsidRDefault="00C06DC2" w:rsidP="00C06DC2">
      <w:pPr>
        <w:spacing w:line="276" w:lineRule="auto"/>
        <w:rPr>
          <w:rFonts w:ascii="Times New Roman" w:hAnsi="Times New Roman"/>
          <w:b w:val="0"/>
          <w:sz w:val="24"/>
          <w:szCs w:val="24"/>
        </w:rPr>
      </w:pPr>
    </w:p>
    <w:p w14:paraId="6643D5A0"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 xml:space="preserve">The American Council of the Blind (ACB) thanks you for the opportunity to submit comments regarding Resolution 19137, Approving Cruise for a Driverless Deployment Permit in accordance with Rule 14.5 of the California Public Utilities Commission (CPUC) Rules of Practice and Procedure. ACB wishes to express its support of this resolution and urges the Commission to approve Cruise’s application for autonomous vehicle passenger services.  </w:t>
      </w:r>
    </w:p>
    <w:p w14:paraId="53674D9D" w14:textId="77777777" w:rsidR="00C06DC2" w:rsidRPr="00331308" w:rsidRDefault="00C06DC2" w:rsidP="00C06DC2">
      <w:pPr>
        <w:spacing w:line="276" w:lineRule="auto"/>
        <w:rPr>
          <w:rFonts w:ascii="Times New Roman" w:hAnsi="Times New Roman"/>
          <w:b w:val="0"/>
          <w:sz w:val="24"/>
          <w:szCs w:val="24"/>
        </w:rPr>
      </w:pPr>
    </w:p>
    <w:p w14:paraId="3D196EDB"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The American Council of the Blind is the nation’s leading member-driven organization of and for blind and low vision individuals. Comprised of over 65 state and special-interest affiliate organizations, ACB strives to increase the independence, security, equality of opportunity, and quality of life for all people who are blind and experiencing vision loss. Integral to this mission is improving digital and physical access to all aspects of daily living, including access to transportation services across the country.</w:t>
      </w:r>
    </w:p>
    <w:p w14:paraId="13BE93D7" w14:textId="77777777" w:rsidR="00C06DC2" w:rsidRPr="00331308" w:rsidRDefault="00C06DC2" w:rsidP="00C06DC2">
      <w:pPr>
        <w:spacing w:line="276" w:lineRule="auto"/>
        <w:rPr>
          <w:rFonts w:ascii="Times New Roman" w:hAnsi="Times New Roman"/>
          <w:b w:val="0"/>
          <w:sz w:val="24"/>
          <w:szCs w:val="24"/>
        </w:rPr>
      </w:pPr>
    </w:p>
    <w:p w14:paraId="113A4F23"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 xml:space="preserve">Through approval of this draft resolution and allowing for widescale adoption of Cruise’s driverless vehicle technology, California could increase the quality of life for its residents with disabilities, including individuals who are blind or low vision, with increased opportunities for transportation and community engagement. Adoption of autonomous vehicle passenger services would give these individuals, many of whom do not drive or have access to a personal vehicle, a truly independent mode of travel, one without reliance on another person, giving them more opportunities to attend work or school, get involved in their community, connect with friends and family, and otherwise engage in community living. </w:t>
      </w:r>
    </w:p>
    <w:p w14:paraId="04FAB5C1" w14:textId="77777777" w:rsidR="00C06DC2" w:rsidRPr="00331308" w:rsidRDefault="00C06DC2" w:rsidP="00C06DC2">
      <w:pPr>
        <w:spacing w:line="276" w:lineRule="auto"/>
        <w:rPr>
          <w:rFonts w:ascii="Times New Roman" w:hAnsi="Times New Roman"/>
          <w:b w:val="0"/>
          <w:sz w:val="24"/>
          <w:szCs w:val="24"/>
        </w:rPr>
      </w:pPr>
    </w:p>
    <w:p w14:paraId="211B5DE5"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 xml:space="preserve">Cruise has consulted regularly with accessibility stakeholders during the development and testing phase of its vehicles in San Francisco, and the American Council of the Blind will continue its work to ensure that they, and this Commission, take our communities’ needs into account as driverless vehicles transition to commercial use in San Francisco and beyond. </w:t>
      </w:r>
    </w:p>
    <w:p w14:paraId="31EDD72F" w14:textId="77777777" w:rsidR="00C06DC2" w:rsidRPr="00331308" w:rsidRDefault="00C06DC2" w:rsidP="00C06DC2">
      <w:pPr>
        <w:spacing w:line="276" w:lineRule="auto"/>
        <w:rPr>
          <w:rFonts w:ascii="Times New Roman" w:hAnsi="Times New Roman"/>
          <w:b w:val="0"/>
          <w:sz w:val="24"/>
          <w:szCs w:val="24"/>
        </w:rPr>
      </w:pPr>
    </w:p>
    <w:p w14:paraId="0C64FA5F"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 xml:space="preserve">We strongly urge the Commission to approve Resolution 19137 and enable individuals with disabilities, including blind and low-vision individuals, to have greater independence and improve their quality of life </w:t>
      </w:r>
      <w:r w:rsidRPr="00331308">
        <w:rPr>
          <w:rFonts w:ascii="Times New Roman" w:hAnsi="Times New Roman"/>
          <w:b w:val="0"/>
          <w:sz w:val="24"/>
          <w:szCs w:val="24"/>
        </w:rPr>
        <w:lastRenderedPageBreak/>
        <w:t xml:space="preserve">with a driverless vehicle option for transportation. If you have questions or would like to discuss our comments further, please contact Clark Rachfal at </w:t>
      </w:r>
      <w:hyperlink r:id="rId9" w:history="1">
        <w:r w:rsidRPr="00331308">
          <w:rPr>
            <w:rStyle w:val="Hyperlink"/>
            <w:rFonts w:ascii="Times New Roman" w:hAnsi="Times New Roman"/>
            <w:b w:val="0"/>
            <w:sz w:val="24"/>
            <w:szCs w:val="24"/>
          </w:rPr>
          <w:t>crachfal@acb.org</w:t>
        </w:r>
      </w:hyperlink>
      <w:r w:rsidRPr="00331308">
        <w:rPr>
          <w:rFonts w:ascii="Times New Roman" w:hAnsi="Times New Roman"/>
          <w:b w:val="0"/>
          <w:sz w:val="24"/>
          <w:szCs w:val="24"/>
        </w:rPr>
        <w:t xml:space="preserve">. </w:t>
      </w:r>
    </w:p>
    <w:p w14:paraId="18E5CF41" w14:textId="77777777" w:rsidR="00C06DC2" w:rsidRPr="00331308" w:rsidRDefault="00C06DC2" w:rsidP="00C06DC2">
      <w:pPr>
        <w:spacing w:line="276" w:lineRule="auto"/>
        <w:rPr>
          <w:rFonts w:ascii="Times New Roman" w:hAnsi="Times New Roman"/>
          <w:b w:val="0"/>
          <w:sz w:val="24"/>
          <w:szCs w:val="24"/>
        </w:rPr>
      </w:pPr>
    </w:p>
    <w:p w14:paraId="434CA1B1"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 xml:space="preserve">Sincerely, </w:t>
      </w:r>
    </w:p>
    <w:p w14:paraId="6DE3DC2A" w14:textId="77777777" w:rsidR="00C06DC2" w:rsidRPr="00331308" w:rsidRDefault="00C06DC2" w:rsidP="00C06DC2">
      <w:pPr>
        <w:spacing w:line="276" w:lineRule="auto"/>
        <w:rPr>
          <w:rFonts w:ascii="Times New Roman" w:hAnsi="Times New Roman"/>
          <w:b w:val="0"/>
          <w:sz w:val="24"/>
          <w:szCs w:val="24"/>
        </w:rPr>
      </w:pPr>
    </w:p>
    <w:p w14:paraId="5982216E" w14:textId="77777777" w:rsidR="00C06DC2" w:rsidRPr="00331308" w:rsidRDefault="00C06DC2" w:rsidP="00C06DC2">
      <w:pPr>
        <w:spacing w:line="276" w:lineRule="auto"/>
        <w:rPr>
          <w:rFonts w:ascii="Times New Roman" w:hAnsi="Times New Roman"/>
          <w:b w:val="0"/>
          <w:sz w:val="24"/>
          <w:szCs w:val="24"/>
        </w:rPr>
      </w:pPr>
    </w:p>
    <w:p w14:paraId="704961A2" w14:textId="77777777" w:rsidR="00C06DC2" w:rsidRPr="00331308" w:rsidRDefault="00C06DC2" w:rsidP="00C06DC2">
      <w:pPr>
        <w:spacing w:line="276" w:lineRule="auto"/>
        <w:rPr>
          <w:rFonts w:ascii="Times New Roman" w:hAnsi="Times New Roman"/>
          <w:b w:val="0"/>
          <w:sz w:val="24"/>
          <w:szCs w:val="24"/>
        </w:rPr>
      </w:pPr>
    </w:p>
    <w:p w14:paraId="4A337A8A" w14:textId="77777777" w:rsidR="00C06DC2" w:rsidRPr="00331308" w:rsidRDefault="00C06DC2" w:rsidP="00C06DC2">
      <w:pPr>
        <w:spacing w:line="276" w:lineRule="auto"/>
        <w:rPr>
          <w:rFonts w:ascii="Times New Roman" w:hAnsi="Times New Roman"/>
          <w:b w:val="0"/>
          <w:sz w:val="24"/>
          <w:szCs w:val="24"/>
        </w:rPr>
      </w:pPr>
      <w:r w:rsidRPr="00331308">
        <w:rPr>
          <w:rFonts w:ascii="Times New Roman" w:hAnsi="Times New Roman"/>
          <w:b w:val="0"/>
          <w:sz w:val="24"/>
          <w:szCs w:val="24"/>
        </w:rPr>
        <w:t xml:space="preserve">Clark Rachfal </w:t>
      </w:r>
    </w:p>
    <w:p w14:paraId="33F0CF2F" w14:textId="77777777" w:rsidR="00C06DC2" w:rsidRPr="00331308" w:rsidRDefault="00C06DC2" w:rsidP="00C06DC2">
      <w:pPr>
        <w:rPr>
          <w:rFonts w:ascii="Times New Roman" w:hAnsi="Times New Roman"/>
          <w:b w:val="0"/>
          <w:sz w:val="24"/>
          <w:szCs w:val="24"/>
        </w:rPr>
      </w:pPr>
    </w:p>
    <w:p w14:paraId="4929A0E9" w14:textId="384909C1" w:rsidR="008E3887" w:rsidRPr="00331308" w:rsidRDefault="008E3887">
      <w:pPr>
        <w:rPr>
          <w:rFonts w:asciiTheme="minorHAnsi" w:hAnsiTheme="minorHAnsi" w:cs="Tahoma"/>
          <w:b w:val="0"/>
          <w:sz w:val="24"/>
          <w:szCs w:val="24"/>
        </w:rPr>
      </w:pPr>
    </w:p>
    <w:sectPr w:rsidR="008E3887" w:rsidRPr="00331308" w:rsidSect="00905FE4">
      <w:pgSz w:w="12240" w:h="15840" w:code="1"/>
      <w:pgMar w:top="801" w:right="1008" w:bottom="576"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AD4E7" w14:textId="77777777" w:rsidR="002D2C9B" w:rsidRDefault="002D2C9B" w:rsidP="00825317">
      <w:r>
        <w:separator/>
      </w:r>
    </w:p>
  </w:endnote>
  <w:endnote w:type="continuationSeparator" w:id="0">
    <w:p w14:paraId="21CFF59C" w14:textId="77777777" w:rsidR="002D2C9B" w:rsidRDefault="002D2C9B" w:rsidP="0082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4657" w14:textId="77777777" w:rsidR="002D2C9B" w:rsidRDefault="002D2C9B" w:rsidP="00825317">
      <w:r>
        <w:separator/>
      </w:r>
    </w:p>
  </w:footnote>
  <w:footnote w:type="continuationSeparator" w:id="0">
    <w:p w14:paraId="0997A620" w14:textId="77777777" w:rsidR="002D2C9B" w:rsidRDefault="002D2C9B" w:rsidP="00825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2780"/>
    <w:multiLevelType w:val="hybridMultilevel"/>
    <w:tmpl w:val="282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16793"/>
    <w:multiLevelType w:val="multilevel"/>
    <w:tmpl w:val="36DE44F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BB5C32"/>
    <w:multiLevelType w:val="hybridMultilevel"/>
    <w:tmpl w:val="F992087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B1E2C78"/>
    <w:multiLevelType w:val="multilevel"/>
    <w:tmpl w:val="48E84C9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F76E52"/>
    <w:multiLevelType w:val="multilevel"/>
    <w:tmpl w:val="F3CEE5F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223F56"/>
    <w:multiLevelType w:val="hybridMultilevel"/>
    <w:tmpl w:val="FF30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A5D4C"/>
    <w:multiLevelType w:val="hybridMultilevel"/>
    <w:tmpl w:val="50460EAC"/>
    <w:lvl w:ilvl="0" w:tplc="F3769FA2">
      <w:start w:val="1"/>
      <w:numFmt w:val="bullet"/>
      <w:lvlText w:val=""/>
      <w:lvlJc w:val="left"/>
      <w:pPr>
        <w:tabs>
          <w:tab w:val="num" w:pos="720"/>
        </w:tabs>
        <w:ind w:left="720" w:hanging="360"/>
      </w:pPr>
      <w:rPr>
        <w:rFonts w:ascii="Symbol" w:hAnsi="Symbol" w:hint="default"/>
        <w:color w:val="auto"/>
      </w:rPr>
    </w:lvl>
    <w:lvl w:ilvl="1" w:tplc="3CBA1712">
      <w:start w:val="1"/>
      <w:numFmt w:val="bullet"/>
      <w:lvlRestart w:val="0"/>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A5AB1"/>
    <w:multiLevelType w:val="hybridMultilevel"/>
    <w:tmpl w:val="DE7C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049DD"/>
    <w:multiLevelType w:val="multilevel"/>
    <w:tmpl w:val="7E82D666"/>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F1228D"/>
    <w:multiLevelType w:val="hybridMultilevel"/>
    <w:tmpl w:val="27EAA5AE"/>
    <w:lvl w:ilvl="0" w:tplc="07CA3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A14F53"/>
    <w:multiLevelType w:val="multilevel"/>
    <w:tmpl w:val="6262E376"/>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AC3156A"/>
    <w:multiLevelType w:val="hybridMultilevel"/>
    <w:tmpl w:val="A81CAB06"/>
    <w:lvl w:ilvl="0" w:tplc="5BBCA894">
      <w:start w:val="1"/>
      <w:numFmt w:val="bullet"/>
      <w:lvlRestart w:val="0"/>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4D3662"/>
    <w:multiLevelType w:val="multilevel"/>
    <w:tmpl w:val="086ED7E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59950D8"/>
    <w:multiLevelType w:val="multilevel"/>
    <w:tmpl w:val="4E3817F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05285257">
    <w:abstractNumId w:val="2"/>
  </w:num>
  <w:num w:numId="2" w16cid:durableId="429132639">
    <w:abstractNumId w:val="6"/>
  </w:num>
  <w:num w:numId="3" w16cid:durableId="1866287383">
    <w:abstractNumId w:val="11"/>
  </w:num>
  <w:num w:numId="4" w16cid:durableId="1685395560">
    <w:abstractNumId w:val="12"/>
  </w:num>
  <w:num w:numId="5" w16cid:durableId="453603162">
    <w:abstractNumId w:val="8"/>
  </w:num>
  <w:num w:numId="6" w16cid:durableId="1541746735">
    <w:abstractNumId w:val="13"/>
  </w:num>
  <w:num w:numId="7" w16cid:durableId="923762500">
    <w:abstractNumId w:val="4"/>
  </w:num>
  <w:num w:numId="8" w16cid:durableId="1372270739">
    <w:abstractNumId w:val="3"/>
  </w:num>
  <w:num w:numId="9" w16cid:durableId="1352027620">
    <w:abstractNumId w:val="10"/>
  </w:num>
  <w:num w:numId="10" w16cid:durableId="1382752553">
    <w:abstractNumId w:val="7"/>
  </w:num>
  <w:num w:numId="11" w16cid:durableId="1771048443">
    <w:abstractNumId w:val="9"/>
  </w:num>
  <w:num w:numId="12" w16cid:durableId="235675534">
    <w:abstractNumId w:val="1"/>
  </w:num>
  <w:num w:numId="13" w16cid:durableId="1114833356">
    <w:abstractNumId w:val="5"/>
  </w:num>
  <w:num w:numId="14" w16cid:durableId="723337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82A"/>
    <w:rsid w:val="00053BF3"/>
    <w:rsid w:val="00056E09"/>
    <w:rsid w:val="00083473"/>
    <w:rsid w:val="000929D6"/>
    <w:rsid w:val="000B203B"/>
    <w:rsid w:val="000C743B"/>
    <w:rsid w:val="00104A5A"/>
    <w:rsid w:val="00160B7A"/>
    <w:rsid w:val="001B251E"/>
    <w:rsid w:val="001E561E"/>
    <w:rsid w:val="00201833"/>
    <w:rsid w:val="00203AE3"/>
    <w:rsid w:val="0023518A"/>
    <w:rsid w:val="00271FE9"/>
    <w:rsid w:val="00276DE9"/>
    <w:rsid w:val="00297DF0"/>
    <w:rsid w:val="002D2C9B"/>
    <w:rsid w:val="002D3E0E"/>
    <w:rsid w:val="00300AF8"/>
    <w:rsid w:val="00314A63"/>
    <w:rsid w:val="00331308"/>
    <w:rsid w:val="00335ABF"/>
    <w:rsid w:val="003371A2"/>
    <w:rsid w:val="00341B1B"/>
    <w:rsid w:val="00356462"/>
    <w:rsid w:val="0037524B"/>
    <w:rsid w:val="0038194F"/>
    <w:rsid w:val="00432313"/>
    <w:rsid w:val="004827BC"/>
    <w:rsid w:val="004859D9"/>
    <w:rsid w:val="0048703C"/>
    <w:rsid w:val="004B0C43"/>
    <w:rsid w:val="0054242A"/>
    <w:rsid w:val="0058312C"/>
    <w:rsid w:val="00584435"/>
    <w:rsid w:val="00587D6A"/>
    <w:rsid w:val="005901FA"/>
    <w:rsid w:val="005C3262"/>
    <w:rsid w:val="006052E1"/>
    <w:rsid w:val="00612E4E"/>
    <w:rsid w:val="00664D20"/>
    <w:rsid w:val="00685443"/>
    <w:rsid w:val="006B7C03"/>
    <w:rsid w:val="007139FA"/>
    <w:rsid w:val="00750CB6"/>
    <w:rsid w:val="00780681"/>
    <w:rsid w:val="00792A74"/>
    <w:rsid w:val="007B38EB"/>
    <w:rsid w:val="007D7CFB"/>
    <w:rsid w:val="007E7F6E"/>
    <w:rsid w:val="00825317"/>
    <w:rsid w:val="00832314"/>
    <w:rsid w:val="00874C85"/>
    <w:rsid w:val="008932B9"/>
    <w:rsid w:val="008D13EC"/>
    <w:rsid w:val="008D3DD6"/>
    <w:rsid w:val="008E3887"/>
    <w:rsid w:val="008F178B"/>
    <w:rsid w:val="008F3DB9"/>
    <w:rsid w:val="008F7BEE"/>
    <w:rsid w:val="008F7D0F"/>
    <w:rsid w:val="00905FE4"/>
    <w:rsid w:val="00921137"/>
    <w:rsid w:val="009524CA"/>
    <w:rsid w:val="009A7FCC"/>
    <w:rsid w:val="009D5500"/>
    <w:rsid w:val="009F5F1C"/>
    <w:rsid w:val="00A503A0"/>
    <w:rsid w:val="00A62E26"/>
    <w:rsid w:val="00AB18C6"/>
    <w:rsid w:val="00AB4D9A"/>
    <w:rsid w:val="00AE4302"/>
    <w:rsid w:val="00B0390C"/>
    <w:rsid w:val="00B40601"/>
    <w:rsid w:val="00B77CE5"/>
    <w:rsid w:val="00C06DC2"/>
    <w:rsid w:val="00C1383D"/>
    <w:rsid w:val="00C92296"/>
    <w:rsid w:val="00CB752A"/>
    <w:rsid w:val="00D113DE"/>
    <w:rsid w:val="00D346B0"/>
    <w:rsid w:val="00D4279A"/>
    <w:rsid w:val="00D4374C"/>
    <w:rsid w:val="00D4692E"/>
    <w:rsid w:val="00D813C5"/>
    <w:rsid w:val="00DD0FC3"/>
    <w:rsid w:val="00E15B6D"/>
    <w:rsid w:val="00E25664"/>
    <w:rsid w:val="00EA3644"/>
    <w:rsid w:val="00EA67E6"/>
    <w:rsid w:val="00F0282A"/>
    <w:rsid w:val="00F14E73"/>
    <w:rsid w:val="00F53AC8"/>
    <w:rsid w:val="00FD5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35B0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64D20"/>
    <w:rPr>
      <w:rFonts w:ascii="Arial" w:hAnsi="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0CB6"/>
    <w:rPr>
      <w:rFonts w:ascii="Tahoma" w:hAnsi="Tahoma" w:cs="Tahoma"/>
      <w:sz w:val="16"/>
      <w:szCs w:val="16"/>
    </w:rPr>
  </w:style>
  <w:style w:type="character" w:customStyle="1" w:styleId="BalloonTextChar">
    <w:name w:val="Balloon Text Char"/>
    <w:basedOn w:val="DefaultParagraphFont"/>
    <w:link w:val="BalloonText"/>
    <w:uiPriority w:val="99"/>
    <w:semiHidden/>
    <w:rsid w:val="00750CB6"/>
    <w:rPr>
      <w:rFonts w:ascii="Tahoma" w:hAnsi="Tahoma" w:cs="Tahoma"/>
      <w:b/>
      <w:sz w:val="16"/>
      <w:szCs w:val="16"/>
    </w:rPr>
  </w:style>
  <w:style w:type="paragraph" w:styleId="Header">
    <w:name w:val="header"/>
    <w:basedOn w:val="Normal"/>
    <w:link w:val="HeaderChar"/>
    <w:uiPriority w:val="99"/>
    <w:unhideWhenUsed/>
    <w:rsid w:val="00825317"/>
    <w:pPr>
      <w:tabs>
        <w:tab w:val="center" w:pos="4680"/>
        <w:tab w:val="right" w:pos="9360"/>
      </w:tabs>
    </w:pPr>
  </w:style>
  <w:style w:type="character" w:customStyle="1" w:styleId="HeaderChar">
    <w:name w:val="Header Char"/>
    <w:basedOn w:val="DefaultParagraphFont"/>
    <w:link w:val="Header"/>
    <w:uiPriority w:val="99"/>
    <w:rsid w:val="00825317"/>
    <w:rPr>
      <w:rFonts w:ascii="Arial" w:hAnsi="Arial"/>
      <w:b/>
      <w:sz w:val="28"/>
      <w:szCs w:val="28"/>
    </w:rPr>
  </w:style>
  <w:style w:type="paragraph" w:styleId="Footer">
    <w:name w:val="footer"/>
    <w:basedOn w:val="Normal"/>
    <w:link w:val="FooterChar"/>
    <w:uiPriority w:val="99"/>
    <w:unhideWhenUsed/>
    <w:rsid w:val="00825317"/>
    <w:pPr>
      <w:tabs>
        <w:tab w:val="center" w:pos="4680"/>
        <w:tab w:val="right" w:pos="9360"/>
      </w:tabs>
    </w:pPr>
  </w:style>
  <w:style w:type="character" w:customStyle="1" w:styleId="FooterChar">
    <w:name w:val="Footer Char"/>
    <w:basedOn w:val="DefaultParagraphFont"/>
    <w:link w:val="Footer"/>
    <w:uiPriority w:val="99"/>
    <w:rsid w:val="00825317"/>
    <w:rPr>
      <w:rFonts w:ascii="Arial" w:hAnsi="Arial"/>
      <w:b/>
      <w:sz w:val="28"/>
      <w:szCs w:val="28"/>
    </w:rPr>
  </w:style>
  <w:style w:type="paragraph" w:styleId="ListParagraph">
    <w:name w:val="List Paragraph"/>
    <w:basedOn w:val="Normal"/>
    <w:uiPriority w:val="34"/>
    <w:qFormat/>
    <w:rsid w:val="00300AF8"/>
    <w:pPr>
      <w:ind w:left="720"/>
      <w:contextualSpacing/>
    </w:pPr>
  </w:style>
  <w:style w:type="paragraph" w:styleId="BodyText">
    <w:name w:val="Body Text"/>
    <w:aliases w:val="b-Body Text"/>
    <w:basedOn w:val="Normal"/>
    <w:link w:val="BodyTextChar"/>
    <w:qFormat/>
    <w:rsid w:val="00053BF3"/>
    <w:pPr>
      <w:spacing w:after="240"/>
      <w:ind w:firstLine="1440"/>
    </w:pPr>
    <w:rPr>
      <w:rFonts w:ascii="Times New Roman" w:hAnsi="Times New Roman"/>
      <w:b w:val="0"/>
      <w:sz w:val="24"/>
      <w:szCs w:val="24"/>
      <w:lang w:eastAsia="zh-CN"/>
    </w:rPr>
  </w:style>
  <w:style w:type="character" w:customStyle="1" w:styleId="BodyTextChar">
    <w:name w:val="Body Text Char"/>
    <w:aliases w:val="b-Body Text Char"/>
    <w:basedOn w:val="DefaultParagraphFont"/>
    <w:link w:val="BodyText"/>
    <w:rsid w:val="00053BF3"/>
    <w:rPr>
      <w:sz w:val="24"/>
      <w:szCs w:val="24"/>
      <w:lang w:eastAsia="zh-CN"/>
    </w:rPr>
  </w:style>
  <w:style w:type="paragraph" w:styleId="FootnoteText">
    <w:name w:val="footnote text"/>
    <w:basedOn w:val="Normal"/>
    <w:link w:val="FootnoteTextChar"/>
    <w:semiHidden/>
    <w:rsid w:val="00053BF3"/>
    <w:pPr>
      <w:spacing w:after="240"/>
      <w:ind w:left="720" w:hanging="720"/>
    </w:pPr>
    <w:rPr>
      <w:rFonts w:ascii="Times New Roman" w:hAnsi="Times New Roman"/>
      <w:b w:val="0"/>
      <w:sz w:val="20"/>
      <w:szCs w:val="20"/>
      <w:lang w:eastAsia="zh-CN"/>
    </w:rPr>
  </w:style>
  <w:style w:type="character" w:customStyle="1" w:styleId="FootnoteTextChar">
    <w:name w:val="Footnote Text Char"/>
    <w:basedOn w:val="DefaultParagraphFont"/>
    <w:link w:val="FootnoteText"/>
    <w:semiHidden/>
    <w:rsid w:val="00053BF3"/>
    <w:rPr>
      <w:lang w:eastAsia="zh-CN"/>
    </w:rPr>
  </w:style>
  <w:style w:type="character" w:styleId="FootnoteReference">
    <w:name w:val="footnote reference"/>
    <w:basedOn w:val="DefaultParagraphFont"/>
    <w:uiPriority w:val="99"/>
    <w:semiHidden/>
    <w:unhideWhenUsed/>
    <w:rsid w:val="00053BF3"/>
    <w:rPr>
      <w:vertAlign w:val="superscript"/>
    </w:rPr>
  </w:style>
  <w:style w:type="character" w:styleId="Hyperlink">
    <w:name w:val="Hyperlink"/>
    <w:basedOn w:val="DefaultParagraphFont"/>
    <w:uiPriority w:val="99"/>
    <w:unhideWhenUsed/>
    <w:rsid w:val="00053BF3"/>
    <w:rPr>
      <w:color w:val="0000FF" w:themeColor="hyperlink"/>
      <w:u w:val="single"/>
    </w:rPr>
  </w:style>
  <w:style w:type="paragraph" w:customStyle="1" w:styleId="Normal1">
    <w:name w:val="Normal1"/>
    <w:basedOn w:val="Normal"/>
    <w:rsid w:val="00053BF3"/>
    <w:pPr>
      <w:spacing w:line="276" w:lineRule="auto"/>
    </w:pPr>
    <w:rPr>
      <w:rFonts w:eastAsiaTheme="minorHAnsi" w:cs="Arial"/>
      <w:b w:val="0"/>
      <w:color w:val="000000"/>
      <w:sz w:val="22"/>
      <w:szCs w:val="22"/>
    </w:rPr>
  </w:style>
  <w:style w:type="character" w:styleId="FollowedHyperlink">
    <w:name w:val="FollowedHyperlink"/>
    <w:basedOn w:val="DefaultParagraphFont"/>
    <w:uiPriority w:val="99"/>
    <w:semiHidden/>
    <w:unhideWhenUsed/>
    <w:rsid w:val="008D13EC"/>
    <w:rPr>
      <w:color w:val="800080" w:themeColor="followedHyperlink"/>
      <w:u w:val="single"/>
    </w:rPr>
  </w:style>
  <w:style w:type="paragraph" w:styleId="NoSpacing">
    <w:name w:val="No Spacing"/>
    <w:uiPriority w:val="1"/>
    <w:qFormat/>
    <w:rsid w:val="008E3887"/>
    <w:rPr>
      <w:rFonts w:ascii="Calibri" w:eastAsiaTheme="minorHAnsi" w:hAnsi="Calibri"/>
      <w:sz w:val="22"/>
      <w:szCs w:val="22"/>
    </w:rPr>
  </w:style>
  <w:style w:type="character" w:styleId="UnresolvedMention">
    <w:name w:val="Unresolved Mention"/>
    <w:basedOn w:val="DefaultParagraphFont"/>
    <w:uiPriority w:val="99"/>
    <w:rsid w:val="00C06D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443573">
      <w:bodyDiv w:val="1"/>
      <w:marLeft w:val="0"/>
      <w:marRight w:val="0"/>
      <w:marTop w:val="0"/>
      <w:marBottom w:val="0"/>
      <w:divBdr>
        <w:top w:val="none" w:sz="0" w:space="0" w:color="auto"/>
        <w:left w:val="none" w:sz="0" w:space="0" w:color="auto"/>
        <w:bottom w:val="none" w:sz="0" w:space="0" w:color="auto"/>
        <w:right w:val="none" w:sz="0" w:space="0" w:color="auto"/>
      </w:divBdr>
    </w:div>
    <w:div w:id="544367714">
      <w:bodyDiv w:val="1"/>
      <w:marLeft w:val="0"/>
      <w:marRight w:val="0"/>
      <w:marTop w:val="0"/>
      <w:marBottom w:val="0"/>
      <w:divBdr>
        <w:top w:val="none" w:sz="0" w:space="0" w:color="auto"/>
        <w:left w:val="none" w:sz="0" w:space="0" w:color="auto"/>
        <w:bottom w:val="none" w:sz="0" w:space="0" w:color="auto"/>
        <w:right w:val="none" w:sz="0" w:space="0" w:color="auto"/>
      </w:divBdr>
    </w:div>
    <w:div w:id="73702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rachfal@ac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A6C24-8FE4-4620-B471-409FDCE85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410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American Council of the Blind</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ACB</dc:creator>
  <cp:lastModifiedBy>Swatha Nandhakumar</cp:lastModifiedBy>
  <cp:revision>4</cp:revision>
  <cp:lastPrinted>2018-02-22T16:31:00Z</cp:lastPrinted>
  <dcterms:created xsi:type="dcterms:W3CDTF">2022-05-12T16:06:00Z</dcterms:created>
  <dcterms:modified xsi:type="dcterms:W3CDTF">2022-05-17T20:15:00Z</dcterms:modified>
</cp:coreProperties>
</file>